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651" w:rsidRDefault="00C93651" w:rsidP="008B4193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Т</w:t>
      </w:r>
      <w:r w:rsidRPr="00682C95">
        <w:rPr>
          <w:rFonts w:ascii="Times New Roman" w:hAnsi="Times New Roman"/>
          <w:b/>
          <w:sz w:val="20"/>
          <w:szCs w:val="20"/>
        </w:rPr>
        <w:t>ематическое планирование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:rsidR="00C93651" w:rsidRDefault="00C93651" w:rsidP="008B4193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C93651" w:rsidRDefault="00C93651" w:rsidP="008B4193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2552"/>
        <w:gridCol w:w="10484"/>
        <w:gridCol w:w="992"/>
        <w:gridCol w:w="852"/>
        <w:gridCol w:w="6"/>
      </w:tblGrid>
      <w:tr w:rsidR="00DD6139" w:rsidRPr="00537C38" w:rsidTr="00C03D48">
        <w:trPr>
          <w:trHeight w:val="335"/>
        </w:trPr>
        <w:tc>
          <w:tcPr>
            <w:tcW w:w="815" w:type="dxa"/>
            <w:vMerge w:val="restart"/>
          </w:tcPr>
          <w:p w:rsidR="00DD6139" w:rsidRPr="00AF5A93" w:rsidRDefault="00DD6139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№ п.п</w:t>
            </w:r>
          </w:p>
        </w:tc>
        <w:tc>
          <w:tcPr>
            <w:tcW w:w="2552" w:type="dxa"/>
            <w:vMerge w:val="restart"/>
          </w:tcPr>
          <w:p w:rsidR="00DD6139" w:rsidRPr="00AF5A93" w:rsidRDefault="00DD6139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DD6139" w:rsidRPr="00AF5A93" w:rsidRDefault="00DD6139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84" w:type="dxa"/>
            <w:vMerge w:val="restart"/>
            <w:vAlign w:val="center"/>
          </w:tcPr>
          <w:p w:rsidR="00DD6139" w:rsidRPr="00DD6139" w:rsidRDefault="00A90726" w:rsidP="00100715">
            <w:pPr>
              <w:tabs>
                <w:tab w:val="left" w:pos="567"/>
              </w:tabs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Характеристика видов деятельности учащихся</w:t>
            </w:r>
          </w:p>
        </w:tc>
        <w:tc>
          <w:tcPr>
            <w:tcW w:w="1850" w:type="dxa"/>
            <w:gridSpan w:val="3"/>
            <w:vAlign w:val="center"/>
          </w:tcPr>
          <w:p w:rsidR="00DD6139" w:rsidRPr="00AF5A93" w:rsidRDefault="00DD6139" w:rsidP="00100715">
            <w:pPr>
              <w:tabs>
                <w:tab w:val="left" w:pos="567"/>
              </w:tabs>
              <w:spacing w:after="0" w:line="20" w:lineRule="atLeast"/>
              <w:ind w:left="545" w:right="-108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iCs/>
                <w:sz w:val="24"/>
                <w:szCs w:val="24"/>
              </w:rPr>
              <w:t>Дата</w:t>
            </w:r>
          </w:p>
        </w:tc>
      </w:tr>
      <w:tr w:rsidR="00DD6139" w:rsidRPr="00537C38" w:rsidTr="00C03D48">
        <w:trPr>
          <w:trHeight w:val="165"/>
        </w:trPr>
        <w:tc>
          <w:tcPr>
            <w:tcW w:w="815" w:type="dxa"/>
            <w:vMerge/>
            <w:textDirection w:val="btLr"/>
          </w:tcPr>
          <w:p w:rsidR="00DD6139" w:rsidRPr="00AF5A93" w:rsidRDefault="00DD6139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D6139" w:rsidRPr="00AF5A93" w:rsidRDefault="00DD6139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84" w:type="dxa"/>
            <w:vMerge/>
          </w:tcPr>
          <w:p w:rsidR="00DD6139" w:rsidRPr="00AF5A93" w:rsidRDefault="00DD6139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D6139" w:rsidRPr="00AF5A93" w:rsidRDefault="00DD6139" w:rsidP="00100715">
            <w:pPr>
              <w:tabs>
                <w:tab w:val="left" w:pos="567"/>
              </w:tabs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8" w:type="dxa"/>
            <w:gridSpan w:val="2"/>
            <w:vAlign w:val="center"/>
          </w:tcPr>
          <w:p w:rsidR="00DD6139" w:rsidRPr="00AF5A93" w:rsidRDefault="00DD6139" w:rsidP="00100715">
            <w:pPr>
              <w:tabs>
                <w:tab w:val="left" w:pos="567"/>
              </w:tabs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iCs/>
                <w:sz w:val="24"/>
                <w:szCs w:val="24"/>
              </w:rPr>
              <w:t>факт</w:t>
            </w:r>
          </w:p>
        </w:tc>
      </w:tr>
      <w:tr w:rsidR="009B05D5" w:rsidRPr="00537C38" w:rsidTr="00C03D48">
        <w:trPr>
          <w:trHeight w:val="161"/>
        </w:trPr>
        <w:tc>
          <w:tcPr>
            <w:tcW w:w="15701" w:type="dxa"/>
            <w:gridSpan w:val="6"/>
          </w:tcPr>
          <w:p w:rsidR="009B05D5" w:rsidRPr="00AF5A93" w:rsidRDefault="009B05D5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i/>
                <w:sz w:val="24"/>
                <w:szCs w:val="24"/>
              </w:rPr>
              <w:t>Раздел.         «Музыка вокруг нас»  (16 ч).</w:t>
            </w:r>
          </w:p>
        </w:tc>
      </w:tr>
      <w:tr w:rsidR="00C03D48" w:rsidRPr="00537C38" w:rsidTr="00C03D48">
        <w:trPr>
          <w:trHeight w:val="161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Как услышать музыку?</w:t>
            </w: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Урок-путешествие</w:t>
            </w: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AF5A93">
              <w:rPr>
                <w:rFonts w:ascii="Times New Roman" w:hAnsi="Times New Roman" w:cs="Times New Roman"/>
              </w:rPr>
              <w:t>слушать музыку на примере произведения</w:t>
            </w:r>
          </w:p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</w:rPr>
              <w:t>П. И. Чайковского «Щелкунчик» (фрагменты); размышлять об истоках возникновения музыкального искусства; правилам поведения и пения на уроке; наблюдать за музыкой в жизни человека и звучанием природы.</w:t>
            </w:r>
          </w:p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5A93"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 w:rsidRPr="00AF5A93">
              <w:rPr>
                <w:rFonts w:ascii="Times New Roman" w:hAnsi="Times New Roman" w:cs="Times New Roman"/>
                <w:color w:val="000000"/>
              </w:rPr>
              <w:t>с назначением основных учебных принадлежностей и правилами их использования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C03D48">
        <w:trPr>
          <w:trHeight w:val="161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«И Муза вечная со мной!»</w:t>
            </w: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Урок  открытых мыслей</w:t>
            </w: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AF5A93">
              <w:rPr>
                <w:rFonts w:ascii="Times New Roman" w:hAnsi="Times New Roman" w:cs="Times New Roman"/>
              </w:rPr>
              <w:t xml:space="preserve"> водить хороводы и исполнять хороводные песни; использовать музыкальную речь как способ общения между людьми и передачи информации, выраженной в звуках; сравнивать танцы разных народов между собой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C03D48">
        <w:trPr>
          <w:trHeight w:val="161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Хоровод муз.</w:t>
            </w: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Урок-сказка</w:t>
            </w: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AF5A93">
              <w:rPr>
                <w:rFonts w:ascii="Times New Roman" w:hAnsi="Times New Roman" w:cs="Times New Roman"/>
              </w:rPr>
              <w:t>сочинять песенки-попевки; определять характер, настроение, жанровую основу песен-попевок; принимать участие в элементарной импровизации и исполнительской деятельности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C03D48" w:rsidRPr="00AF5A93" w:rsidRDefault="00C03D48" w:rsidP="00100715">
            <w:pPr>
              <w:autoSpaceDE w:val="0"/>
              <w:autoSpaceDN w:val="0"/>
              <w:adjustRightInd w:val="0"/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C03D48">
        <w:trPr>
          <w:trHeight w:val="161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Повсюду музыка слышна.</w:t>
            </w:r>
          </w:p>
          <w:p w:rsidR="00C03D48" w:rsidRPr="00EC517B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517B">
              <w:rPr>
                <w:rFonts w:ascii="Times New Roman" w:hAnsi="Times New Roman"/>
                <w:b/>
                <w:sz w:val="24"/>
                <w:szCs w:val="24"/>
              </w:rPr>
              <w:t>Урок -  фантазирования</w:t>
            </w: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AF5A93">
              <w:rPr>
                <w:rFonts w:ascii="Times New Roman" w:hAnsi="Times New Roman" w:cs="Times New Roman"/>
              </w:rPr>
              <w:t>определять характерные черты жанров музыки (на примере произведений «Сладкая греза», «Марш деревянных солдатиков», «Вальс» П. И. Чайковского); сравнивать музыкальные произведения различных жанров и стилей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C03D48">
        <w:trPr>
          <w:trHeight w:val="161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Душа музыки – мелодия.</w:t>
            </w: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Урок-творчества</w:t>
            </w: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AF5A93">
              <w:rPr>
                <w:rFonts w:ascii="Times New Roman" w:hAnsi="Times New Roman" w:cs="Times New Roman"/>
              </w:rPr>
              <w:t xml:space="preserve"> слушать мотивы осенних мелодий (на примере произведений П. И. Чайковского «Осен-няя песнь», Г. Свиридова «Осень»); объяснять терми-ны </w:t>
            </w:r>
            <w:r w:rsidRPr="00AF5A93">
              <w:rPr>
                <w:rFonts w:ascii="Times New Roman" w:hAnsi="Times New Roman" w:cs="Times New Roman"/>
                <w:i/>
                <w:iCs/>
              </w:rPr>
              <w:t>мелодия и аккомпанемент, мелодия – главная мысль музыкального произведения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C03D48">
        <w:trPr>
          <w:trHeight w:val="161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5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Музыка осени.</w:t>
            </w: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AF5A93">
              <w:rPr>
                <w:rFonts w:ascii="Times New Roman" w:hAnsi="Times New Roman" w:cs="Times New Roman"/>
              </w:rPr>
              <w:t xml:space="preserve">находить (выбирать) различные способы сочинения мелодии, использовать простейшие навыки импровизации в музыкальных играх; выделять отдельные признаки предмета </w:t>
            </w:r>
            <w:r w:rsidRPr="00AF5A93">
              <w:rPr>
                <w:rFonts w:ascii="Times New Roman" w:hAnsi="Times New Roman" w:cs="Times New Roman"/>
              </w:rPr>
              <w:br/>
              <w:t>и объединять их по общему признаку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C03D48">
        <w:trPr>
          <w:trHeight w:val="161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Сочини мелодию.</w:t>
            </w: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AF5A93">
              <w:rPr>
                <w:rFonts w:ascii="Times New Roman" w:hAnsi="Times New Roman" w:cs="Times New Roman"/>
              </w:rPr>
              <w:t>слушать песни, различать части песен; пони-</w:t>
            </w:r>
          </w:p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</w:rPr>
              <w:t>мать истоки музыки и отражение различных явлений жизни, в том числе и школьной; исполнять различные по характеру музыкальные произведения; проявлять эмоциональную отзывчивость, личностное отношение при восприятии музыкальных произведений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C03D48">
        <w:trPr>
          <w:trHeight w:val="161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5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«Азбука, азбука каждому нужна…»</w:t>
            </w: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AF5A93">
              <w:rPr>
                <w:rFonts w:ascii="Times New Roman" w:hAnsi="Times New Roman" w:cs="Times New Roman"/>
              </w:rPr>
              <w:t xml:space="preserve">различать понятия </w:t>
            </w:r>
            <w:r w:rsidRPr="00AF5A93">
              <w:rPr>
                <w:rFonts w:ascii="Times New Roman" w:hAnsi="Times New Roman" w:cs="Times New Roman"/>
                <w:i/>
                <w:iCs/>
              </w:rPr>
              <w:t>звук, нота, мелодия, ритм;</w:t>
            </w:r>
            <w:r w:rsidRPr="00AF5A93">
              <w:rPr>
                <w:rFonts w:ascii="Times New Roman" w:hAnsi="Times New Roman" w:cs="Times New Roman"/>
              </w:rPr>
              <w:t xml:space="preserve"> исполнять простейшие ритмы (на примере «Песни о школе» Д. Кабалевского, Г. Струве «Нотный бал»); импровизировать в пении, игре, пластике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C03D48">
        <w:trPr>
          <w:trHeight w:val="161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Обобщающий  урок.</w:t>
            </w: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Музыкальная азбука.</w:t>
            </w:r>
          </w:p>
          <w:p w:rsidR="00C03D48" w:rsidRPr="00EC517B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517B">
              <w:rPr>
                <w:rFonts w:ascii="Times New Roman" w:hAnsi="Times New Roman"/>
                <w:b/>
                <w:i/>
                <w:sz w:val="24"/>
                <w:szCs w:val="24"/>
              </w:rPr>
              <w:t>Творческая мастерская</w:t>
            </w: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AF5A93">
              <w:rPr>
                <w:rFonts w:ascii="Times New Roman" w:hAnsi="Times New Roman" w:cs="Times New Roman"/>
              </w:rPr>
              <w:t xml:space="preserve"> различать разные виды инструментов; ориентироваться в музыкально-поэтическом творчестве, в многообразии музыкального фольклора России;находить сходства и различия в инструментах разных народов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C03D48">
        <w:trPr>
          <w:trHeight w:val="161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5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Музыкальные инструменты.</w:t>
            </w: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определять </w:t>
            </w:r>
            <w:r w:rsidRPr="00AF5A93">
              <w:rPr>
                <w:rFonts w:ascii="Times New Roman" w:hAnsi="Times New Roman" w:cs="Times New Roman"/>
              </w:rPr>
              <w:t>на слух звучание гуслей, называть характерные особенности музыки (на примере оперы-былины «Садко»)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C03D48">
        <w:trPr>
          <w:trHeight w:val="716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C03D48" w:rsidRPr="00100715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«Садко». Из русского народного сказа.</w:t>
            </w: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AF5A93">
              <w:rPr>
                <w:rFonts w:ascii="Times New Roman" w:hAnsi="Times New Roman" w:cs="Times New Roman"/>
              </w:rPr>
              <w:t xml:space="preserve">определять выразительные и изобразительные возможности (тембр, голос) музыкальных инструментов (на примере русского народного наигрыша «Полянка», «Былинного наигрыша» </w:t>
            </w:r>
            <w:r w:rsidRPr="00AF5A93">
              <w:rPr>
                <w:rFonts w:ascii="Times New Roman" w:hAnsi="Times New Roman" w:cs="Times New Roman"/>
              </w:rPr>
              <w:br/>
              <w:t>Д. Локшина, оркестровой сюиты № 2 «Шутка» И. С. Баха)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C03D48">
        <w:trPr>
          <w:trHeight w:val="729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C03D48" w:rsidRPr="00100715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Музыкальные инструменты.</w:t>
            </w: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AF5A93">
              <w:rPr>
                <w:rFonts w:ascii="Times New Roman" w:hAnsi="Times New Roman" w:cs="Times New Roman"/>
              </w:rPr>
              <w:t xml:space="preserve"> выделять принадлежность музыки к народной или композиторской, сопоставлять и различать части: начало – кульминация – концовка; составлять графическое изображение мелодии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C03D48">
        <w:trPr>
          <w:trHeight w:val="711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:rsidR="00C03D48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Звучащие картины.</w:t>
            </w:r>
          </w:p>
          <w:p w:rsidR="00C03D48" w:rsidRPr="00100715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Творческая мастерская</w:t>
            </w: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AF5A93">
              <w:rPr>
                <w:rFonts w:ascii="Times New Roman" w:hAnsi="Times New Roman" w:cs="Times New Roman"/>
              </w:rPr>
              <w:t>выразительно исполнять песню, составлять исполнительское развитие вокального сочинения исходя из сюжета стихотворного текста (на примере песни «Почему медведь зимой спит» Л. К. Книппер, А. Коваленковой)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C03D48">
        <w:trPr>
          <w:trHeight w:val="969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Разыграй песню.</w:t>
            </w:r>
          </w:p>
          <w:p w:rsidR="00C03D48" w:rsidRPr="00100715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Творческая мастерская.</w:t>
            </w: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AF5A93">
              <w:rPr>
                <w:rFonts w:ascii="Times New Roman" w:hAnsi="Times New Roman" w:cs="Times New Roman"/>
              </w:rPr>
              <w:t xml:space="preserve"> выразительно исполнять рождественские песни; различать понятия </w:t>
            </w:r>
            <w:r w:rsidRPr="00AF5A93">
              <w:rPr>
                <w:rFonts w:ascii="Times New Roman" w:hAnsi="Times New Roman" w:cs="Times New Roman"/>
                <w:i/>
                <w:iCs/>
              </w:rPr>
              <w:t>народные праздники, рождественские песни</w:t>
            </w:r>
            <w:r w:rsidRPr="00AF5A93">
              <w:rPr>
                <w:rFonts w:ascii="Times New Roman" w:hAnsi="Times New Roman" w:cs="Times New Roman"/>
              </w:rPr>
              <w:t xml:space="preserve"> (на примере песен «Рождество Христово»,</w:t>
            </w:r>
          </w:p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</w:rPr>
              <w:t>«Ночь тиха над Палестиной», «Зимняя сказка» С. Крылова)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C03D48">
        <w:trPr>
          <w:trHeight w:val="1020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:rsidR="00C03D48" w:rsidRPr="00100715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Пришло Рождество, начинается  торжество. Родной обычай старины.</w:t>
            </w: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right="-108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AF5A93">
              <w:rPr>
                <w:rFonts w:ascii="Times New Roman" w:hAnsi="Times New Roman" w:cs="Times New Roman"/>
              </w:rPr>
              <w:t>выразительно исполнять рождественские колядки.</w:t>
            </w:r>
          </w:p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i/>
                <w:iCs/>
              </w:rPr>
              <w:t>Приобретут опыт</w:t>
            </w:r>
            <w:r w:rsidRPr="00AF5A93">
              <w:rPr>
                <w:rFonts w:ascii="Times New Roman" w:hAnsi="Times New Roman" w:cs="Times New Roman"/>
              </w:rPr>
              <w:t xml:space="preserve"> музыкально-творческой деятельности через сочинение, исполнение, слушание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C03D48">
        <w:trPr>
          <w:trHeight w:val="718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552" w:type="dxa"/>
          </w:tcPr>
          <w:p w:rsidR="00C03D48" w:rsidRPr="00100715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Добрый праздник среди зимы. Обобщающий урок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780247">
              <w:rPr>
                <w:rFonts w:ascii="Times New Roman" w:hAnsi="Times New Roman"/>
                <w:b/>
                <w:i/>
                <w:sz w:val="24"/>
                <w:szCs w:val="24"/>
              </w:rPr>
              <w:t>Творческая мастерская</w:t>
            </w: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AF5A93">
              <w:rPr>
                <w:rFonts w:ascii="Times New Roman" w:hAnsi="Times New Roman" w:cs="Times New Roman"/>
              </w:rPr>
              <w:t>определять настроение, характер музыки, придумывать ритмическое сопровождение, дирижировать (на примере «Марша», «Вальса снежных хлопьев», «Па-де-де» из балета «Щелкунчик» П. И. Чайковского)</w:t>
            </w:r>
          </w:p>
        </w:tc>
        <w:tc>
          <w:tcPr>
            <w:tcW w:w="992" w:type="dxa"/>
            <w:vAlign w:val="center"/>
          </w:tcPr>
          <w:p w:rsidR="00C03D48" w:rsidRPr="0079129A" w:rsidRDefault="00C03D48" w:rsidP="00D47BDC">
            <w:pPr>
              <w:tabs>
                <w:tab w:val="left" w:pos="459"/>
                <w:tab w:val="left" w:pos="567"/>
                <w:tab w:val="left" w:pos="1134"/>
              </w:tabs>
              <w:spacing w:line="36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C03D48">
        <w:trPr>
          <w:gridAfter w:val="1"/>
          <w:wAfter w:w="6" w:type="dxa"/>
          <w:trHeight w:val="351"/>
        </w:trPr>
        <w:tc>
          <w:tcPr>
            <w:tcW w:w="15695" w:type="dxa"/>
            <w:gridSpan w:val="5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i/>
                <w:sz w:val="24"/>
                <w:szCs w:val="24"/>
              </w:rPr>
              <w:t>Раздел. «Музыка и ты»</w:t>
            </w: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 xml:space="preserve">  (17 ч.)</w:t>
            </w:r>
          </w:p>
        </w:tc>
      </w:tr>
      <w:tr w:rsidR="00C03D48" w:rsidRPr="00537C38" w:rsidTr="00C03D48">
        <w:trPr>
          <w:gridAfter w:val="1"/>
          <w:wAfter w:w="6" w:type="dxa"/>
          <w:trHeight w:val="693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Край, в котором ты живешь.</w:t>
            </w: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4" w:type="dxa"/>
          </w:tcPr>
          <w:p w:rsidR="00C03D48" w:rsidRPr="00AF5A93" w:rsidRDefault="00C03D48" w:rsidP="00D577B1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AF5A93">
              <w:rPr>
                <w:rFonts w:ascii="Times New Roman" w:hAnsi="Times New Roman" w:cs="Times New Roman"/>
              </w:rPr>
              <w:t xml:space="preserve"> различать понятия </w:t>
            </w:r>
            <w:r w:rsidRPr="00AF5A93">
              <w:rPr>
                <w:rFonts w:ascii="Times New Roman" w:hAnsi="Times New Roman" w:cs="Times New Roman"/>
                <w:i/>
                <w:iCs/>
              </w:rPr>
              <w:t>родина, малая родина;</w:t>
            </w:r>
            <w:r w:rsidRPr="00AF5A93">
              <w:rPr>
                <w:rFonts w:ascii="Times New Roman" w:hAnsi="Times New Roman" w:cs="Times New Roman"/>
              </w:rPr>
              <w:t xml:space="preserve"> исполнять песню с нужным настроением, высказываться о характере музыки, определять, какие чувства возникают, когда поешь об Отчизне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C03D48">
        <w:trPr>
          <w:gridAfter w:val="1"/>
          <w:wAfter w:w="6" w:type="dxa"/>
          <w:trHeight w:val="1260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5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Художник, поэт, композитор.</w:t>
            </w: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AF5A93">
              <w:rPr>
                <w:rFonts w:ascii="Times New Roman" w:hAnsi="Times New Roman" w:cs="Times New Roman"/>
              </w:rPr>
              <w:t xml:space="preserve"> находить общее в стихотворном, художественном и музыкальном пейзаже; понимать, что виды искусства имеют собственные средства выразительности </w:t>
            </w:r>
            <w:r w:rsidRPr="00AF5A93">
              <w:rPr>
                <w:rFonts w:ascii="Times New Roman" w:hAnsi="Times New Roman" w:cs="Times New Roman"/>
              </w:rPr>
              <w:br/>
              <w:t xml:space="preserve">(на примере «Пастораль» </w:t>
            </w:r>
            <w:r w:rsidRPr="00AF5A93">
              <w:rPr>
                <w:rFonts w:ascii="Times New Roman" w:hAnsi="Times New Roman" w:cs="Times New Roman"/>
              </w:rPr>
              <w:br/>
              <w:t xml:space="preserve">А. Шнитке, «Пастораль» </w:t>
            </w:r>
            <w:r w:rsidRPr="00AF5A93">
              <w:rPr>
                <w:rFonts w:ascii="Times New Roman" w:hAnsi="Times New Roman" w:cs="Times New Roman"/>
              </w:rPr>
              <w:br/>
              <w:t>Г. Свиридова, «Песенка</w:t>
            </w:r>
            <w:r>
              <w:rPr>
                <w:rFonts w:ascii="Times New Roman" w:hAnsi="Times New Roman" w:cs="Times New Roman"/>
              </w:rPr>
              <w:t xml:space="preserve"> о солнышке, радуге и радости»  </w:t>
            </w:r>
            <w:r w:rsidRPr="00AF5A93">
              <w:rPr>
                <w:rFonts w:ascii="Times New Roman" w:hAnsi="Times New Roman" w:cs="Times New Roman"/>
              </w:rPr>
              <w:t>И. Кадомцева)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C03D48">
        <w:trPr>
          <w:gridAfter w:val="1"/>
          <w:wAfter w:w="6" w:type="dxa"/>
          <w:trHeight w:val="416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Музыка утра.</w:t>
            </w: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34" w:right="-108" w:hanging="34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AF5A93">
              <w:rPr>
                <w:rFonts w:ascii="Times New Roman" w:hAnsi="Times New Roman" w:cs="Times New Roman"/>
              </w:rPr>
              <w:t>проводить интонационно-образный анализ инструментального произведения – чувства, характер, настроение (на примере музыки П. И. Чайковского «Утренняя молитва», Э. Грига «Утро», Д. Б. Кабалевского «Доброе утро»)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C03D48">
        <w:trPr>
          <w:gridAfter w:val="1"/>
          <w:wAfter w:w="6" w:type="dxa"/>
          <w:trHeight w:val="705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Музыка вечера.</w:t>
            </w: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4" w:type="dxa"/>
          </w:tcPr>
          <w:p w:rsidR="00C03D48" w:rsidRPr="00AF5A93" w:rsidRDefault="00C03D48" w:rsidP="007542E1">
            <w:pPr>
              <w:pStyle w:val="ParagraphStyle"/>
              <w:spacing w:line="20" w:lineRule="atLeast"/>
              <w:ind w:left="34" w:right="-108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Научатся: </w:t>
            </w:r>
            <w:r w:rsidRPr="00AF5A93">
              <w:rPr>
                <w:rFonts w:ascii="Times New Roman" w:hAnsi="Times New Roman" w:cs="Times New Roman"/>
              </w:rPr>
              <w:t>проводить интонационно-образный анализ инструментального произведения (на примере музыкиВ. Гаврилина «Вечерняя»,С. Прокофьева «Вечер»,В. Салманова «Вечер»,</w:t>
            </w:r>
          </w:p>
          <w:p w:rsidR="00C03D48" w:rsidRPr="00AF5A93" w:rsidRDefault="00C03D48" w:rsidP="00100715">
            <w:pPr>
              <w:pStyle w:val="ParagraphStyle"/>
              <w:spacing w:line="20" w:lineRule="atLeast"/>
              <w:ind w:left="34" w:right="-108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</w:rPr>
              <w:lastRenderedPageBreak/>
              <w:t>А. Хачатуряна «Вечерняя сказка»); понимать, как связаны между собой речь разговорная и речь музыкальная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C03D48">
        <w:trPr>
          <w:gridAfter w:val="1"/>
          <w:wAfter w:w="6" w:type="dxa"/>
          <w:trHeight w:val="168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25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Музыкальные портреты.</w:t>
            </w: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right="-108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AF5A93">
              <w:rPr>
                <w:rFonts w:ascii="Times New Roman" w:hAnsi="Times New Roman" w:cs="Times New Roman"/>
              </w:rPr>
              <w:t>проводить интонационно-образный анализ на примере музыки С. Прокофьева «Болтунья», «БабаЯга», передавать разговор-диалог героев, настроение пьес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C03D48">
        <w:trPr>
          <w:trHeight w:val="1172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2552" w:type="dxa"/>
          </w:tcPr>
          <w:p w:rsidR="00C03D48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Разыграй сказку. «Баба Яга» - русская народная сказка.</w:t>
            </w:r>
          </w:p>
          <w:p w:rsidR="00C03D48" w:rsidRPr="007542E1" w:rsidRDefault="00C03D48" w:rsidP="007542E1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Образовательная игра</w:t>
            </w: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AF5A93">
              <w:rPr>
                <w:rFonts w:ascii="Times New Roman" w:hAnsi="Times New Roman" w:cs="Times New Roman"/>
              </w:rPr>
              <w:t xml:space="preserve"> выразительно исполнять колыбельную песню, песенку-дразнилку, определять инструменты, которыми можно украсить сказку и игру; выделять характерныеинтонационные музыкальные особенности музыкального сочинения (изобразительные и выразительные)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C03D48" w:rsidRPr="00AF5A93" w:rsidRDefault="00C03D48" w:rsidP="00100715">
            <w:pPr>
              <w:autoSpaceDE w:val="0"/>
              <w:autoSpaceDN w:val="0"/>
              <w:adjustRightInd w:val="0"/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2817B5">
        <w:trPr>
          <w:trHeight w:val="681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2552" w:type="dxa"/>
          </w:tcPr>
          <w:p w:rsidR="00C03D48" w:rsidRPr="00AF5A93" w:rsidRDefault="00C03D48" w:rsidP="007542E1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У каждого свой музыкальный инструмент.</w:t>
            </w: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AF5A93">
              <w:rPr>
                <w:rFonts w:ascii="Times New Roman" w:hAnsi="Times New Roman" w:cs="Times New Roman"/>
              </w:rPr>
              <w:t xml:space="preserve"> исполнять песню по ролям и играть сопровождение на воображаемых инструментах, далее на фортепиано с учителем; понимать характер музыки, сочетание песенности с танцевальностью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2817B5">
        <w:trPr>
          <w:trHeight w:val="551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5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Музы не молчали.</w:t>
            </w: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AF5A93">
              <w:rPr>
                <w:rFonts w:ascii="Times New Roman" w:hAnsi="Times New Roman" w:cs="Times New Roman"/>
              </w:rPr>
              <w:t xml:space="preserve">объяснять понятия </w:t>
            </w:r>
            <w:r w:rsidRPr="00AF5A93">
              <w:rPr>
                <w:rFonts w:ascii="Times New Roman" w:hAnsi="Times New Roman" w:cs="Times New Roman"/>
                <w:i/>
                <w:iCs/>
              </w:rPr>
              <w:t>солист, хор, оркестр, отечество, память, подвиг;</w:t>
            </w:r>
            <w:r w:rsidRPr="00AF5A93">
              <w:rPr>
                <w:rFonts w:ascii="Times New Roman" w:hAnsi="Times New Roman" w:cs="Times New Roman"/>
              </w:rPr>
              <w:t xml:space="preserve"> выразительно исполнять песни (на примере музыки А. Бородина «Богатырская симфония», солдатской походной песни «Солдатушки, бравы ребятушки…», С. Никитина «Песенка о маленьком трубаче», А. Новикова «Учил Суворов»)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C03D48" w:rsidRPr="00AF5A93" w:rsidRDefault="00C03D48" w:rsidP="00100715">
            <w:pPr>
              <w:autoSpaceDE w:val="0"/>
              <w:autoSpaceDN w:val="0"/>
              <w:adjustRightInd w:val="0"/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2817B5">
        <w:trPr>
          <w:gridAfter w:val="1"/>
          <w:wAfter w:w="6" w:type="dxa"/>
          <w:trHeight w:val="722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2552" w:type="dxa"/>
          </w:tcPr>
          <w:p w:rsidR="00C03D48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Обобщающий урок. </w:t>
            </w: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Музыкальные инструменты.</w:t>
            </w:r>
          </w:p>
          <w:p w:rsidR="00C03D48" w:rsidRPr="007542E1" w:rsidRDefault="00C03D48" w:rsidP="007542E1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Образовательная игра</w:t>
            </w: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AF5A93">
              <w:rPr>
                <w:rFonts w:ascii="Times New Roman" w:hAnsi="Times New Roman" w:cs="Times New Roman"/>
              </w:rPr>
              <w:t>проводить интонационно-образный анализ музыкальных произведений, обобщать, формулировать выводы (на примере пьесы «Сладкая греза» П. И. Чайковского, «Менуэта» Л. Моцарта, «Волынка» И.-С. Баха)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792B6D">
        <w:trPr>
          <w:gridAfter w:val="1"/>
          <w:wAfter w:w="6" w:type="dxa"/>
          <w:trHeight w:val="543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25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Мамин праздник.</w:t>
            </w: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AF5A93">
              <w:rPr>
                <w:rFonts w:ascii="Times New Roman" w:hAnsi="Times New Roman" w:cs="Times New Roman"/>
              </w:rPr>
              <w:t>определять старинные, современные инструменты, определять на слух звучание лютни и гитары, клавесина и фортепиано (на примере пьесы «Кукушка» К. Дакена, песни «Тонкая рябина», вариаций А. Иванова-Крамского)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792B6D">
        <w:trPr>
          <w:gridAfter w:val="1"/>
          <w:wAfter w:w="6" w:type="dxa"/>
          <w:trHeight w:val="612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25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Музыкальные инструменты.</w:t>
            </w: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AF5A93">
              <w:rPr>
                <w:rFonts w:ascii="Times New Roman" w:hAnsi="Times New Roman" w:cs="Times New Roman"/>
              </w:rPr>
              <w:t xml:space="preserve">понимать контраст эмоциональных состояний и контраст средств музыкальной выразительности, определять по звучащему фрагменту и внешнему виду музыкальные инструменты </w:t>
            </w:r>
            <w:r w:rsidRPr="00AF5A93">
              <w:rPr>
                <w:rFonts w:ascii="Times New Roman" w:hAnsi="Times New Roman" w:cs="Times New Roman"/>
              </w:rPr>
              <w:br/>
              <w:t>(фортепиано, клавесин, гитара, лютня), называть их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792B6D">
        <w:trPr>
          <w:gridAfter w:val="1"/>
          <w:wAfter w:w="6" w:type="dxa"/>
          <w:trHeight w:val="1040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2552" w:type="dxa"/>
          </w:tcPr>
          <w:p w:rsidR="00C03D48" w:rsidRPr="00AF5A93" w:rsidRDefault="00C03D48" w:rsidP="007542E1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«Чудесная лютня» (по алжирской сказке).</w:t>
            </w: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AF5A93">
              <w:rPr>
                <w:rFonts w:ascii="Times New Roman" w:hAnsi="Times New Roman" w:cs="Times New Roman"/>
              </w:rPr>
              <w:t xml:space="preserve"> проводить инто-национно-образный анализ музыкальных сочинений, изображать цокот копыт, пе-редавать характер звучания пьес и песен (на примере «Выходного марша», «Галопа» и «Колыбельной» И. Дунае-вского, «Клоуны» Д. Кабалевского, «Мы катаемся на пони»)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792B6D">
        <w:trPr>
          <w:gridAfter w:val="1"/>
          <w:wAfter w:w="6" w:type="dxa"/>
          <w:trHeight w:val="70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25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Звучащие картины.</w:t>
            </w: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4" w:type="dxa"/>
          </w:tcPr>
          <w:p w:rsidR="00C03D48" w:rsidRPr="00AF5A93" w:rsidRDefault="00C03D48" w:rsidP="007542E1">
            <w:pPr>
              <w:pStyle w:val="ParagraphStyle"/>
              <w:spacing w:line="20" w:lineRule="atLeast"/>
              <w:ind w:left="33" w:right="-108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AF5A93">
              <w:rPr>
                <w:rFonts w:ascii="Times New Roman" w:hAnsi="Times New Roman" w:cs="Times New Roman"/>
              </w:rPr>
              <w:t xml:space="preserve">определять понятие </w:t>
            </w:r>
            <w:r w:rsidRPr="00AF5A93">
              <w:rPr>
                <w:rFonts w:ascii="Times New Roman" w:hAnsi="Times New Roman" w:cs="Times New Roman"/>
                <w:i/>
                <w:iCs/>
              </w:rPr>
              <w:t>опера,</w:t>
            </w:r>
            <w:r w:rsidRPr="00AF5A93">
              <w:rPr>
                <w:rFonts w:ascii="Times New Roman" w:hAnsi="Times New Roman" w:cs="Times New Roman"/>
              </w:rPr>
              <w:t xml:space="preserve"> выразительноисполнять фрагменты из детских опер («Волк и семеро козлят» М. Коваля, «Муха-Цокотуха» М. Красева)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4855C1">
        <w:trPr>
          <w:gridAfter w:val="1"/>
          <w:wAfter w:w="6" w:type="dxa"/>
          <w:trHeight w:val="1118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</w:t>
            </w:r>
          </w:p>
        </w:tc>
        <w:tc>
          <w:tcPr>
            <w:tcW w:w="25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Музыка в цирке.</w:t>
            </w: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AF5A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AF5A93">
              <w:rPr>
                <w:rFonts w:ascii="Times New Roman" w:hAnsi="Times New Roman" w:cs="Times New Roman"/>
              </w:rPr>
              <w:t xml:space="preserve"> определять поня-тия </w:t>
            </w:r>
            <w:r w:rsidRPr="00AF5A93">
              <w:rPr>
                <w:rFonts w:ascii="Times New Roman" w:hAnsi="Times New Roman" w:cs="Times New Roman"/>
                <w:i/>
                <w:iCs/>
              </w:rPr>
              <w:t>опера, балет,</w:t>
            </w:r>
            <w:r w:rsidRPr="00AF5A93">
              <w:rPr>
                <w:rFonts w:ascii="Times New Roman" w:hAnsi="Times New Roman" w:cs="Times New Roman"/>
              </w:rPr>
              <w:t xml:space="preserve"> различать в музыке песенность, танце-вальность, маршевость (на примере музыки П. И. Чай-ковского из балета «Щелкун-чик», Р. Щедрина «Золотые рыбки» из балета «Конек-Горбунок», оперы М. Коваля «Волк и семеро козлят», М. Красева «Муха-Цокотуха»)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4855C1">
        <w:trPr>
          <w:gridAfter w:val="1"/>
          <w:wAfter w:w="6" w:type="dxa"/>
          <w:trHeight w:val="640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25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Дом, который звучит.</w:t>
            </w: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84" w:type="dxa"/>
          </w:tcPr>
          <w:p w:rsidR="00C03D48" w:rsidRPr="00AF5A93" w:rsidRDefault="00C03D48" w:rsidP="007542E1">
            <w:pPr>
              <w:pStyle w:val="ParagraphStyle"/>
              <w:spacing w:line="20" w:lineRule="atLeast"/>
              <w:ind w:left="-142" w:right="-108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AF5A93">
              <w:rPr>
                <w:rFonts w:ascii="Times New Roman" w:hAnsi="Times New Roman" w:cs="Times New Roman"/>
              </w:rPr>
              <w:t xml:space="preserve">определять понятие </w:t>
            </w:r>
            <w:r w:rsidRPr="00AF5A93">
              <w:rPr>
                <w:rFonts w:ascii="Times New Roman" w:hAnsi="Times New Roman" w:cs="Times New Roman"/>
                <w:i/>
                <w:iCs/>
              </w:rPr>
              <w:t>опера,</w:t>
            </w:r>
            <w:r w:rsidRPr="00AF5A93">
              <w:rPr>
                <w:rFonts w:ascii="Times New Roman" w:hAnsi="Times New Roman" w:cs="Times New Roman"/>
              </w:rPr>
              <w:t xml:space="preserve"> выразительно</w:t>
            </w:r>
          </w:p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</w:rPr>
              <w:t>исполнять фрагменты из детских опер («Волк и семеро козлят» М. Коваля, «Муха-Цокотуха» М. Красева)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4855C1">
        <w:trPr>
          <w:gridAfter w:val="1"/>
          <w:wAfter w:w="6" w:type="dxa"/>
          <w:trHeight w:val="599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5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Опера-сказка.</w:t>
            </w: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4" w:type="dxa"/>
          </w:tcPr>
          <w:p w:rsidR="00C03D48" w:rsidRPr="00AF5A93" w:rsidRDefault="00C03D48" w:rsidP="007542E1">
            <w:pPr>
              <w:pStyle w:val="ParagraphStyle"/>
              <w:spacing w:line="20" w:lineRule="atLeast"/>
              <w:ind w:left="-142" w:right="-108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AF5A93">
              <w:rPr>
                <w:rFonts w:ascii="Times New Roman" w:hAnsi="Times New Roman" w:cs="Times New Roman"/>
              </w:rPr>
              <w:t>выразительно исполнять песни, фрагменты</w:t>
            </w:r>
          </w:p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</w:rPr>
              <w:t>из музыки к мультфильму «Бременские музыканты» композитора Г. Гладкова; определять значение музыки в мультфильмах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D48" w:rsidRPr="00537C38" w:rsidTr="004855C1">
        <w:trPr>
          <w:gridAfter w:val="1"/>
          <w:wAfter w:w="6" w:type="dxa"/>
          <w:trHeight w:val="1071"/>
        </w:trPr>
        <w:tc>
          <w:tcPr>
            <w:tcW w:w="815" w:type="dxa"/>
          </w:tcPr>
          <w:p w:rsidR="00C03D48" w:rsidRPr="00AF5A93" w:rsidRDefault="00C03D48" w:rsidP="00100715">
            <w:pPr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93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552" w:type="dxa"/>
          </w:tcPr>
          <w:p w:rsidR="00C03D48" w:rsidRPr="00C93540" w:rsidRDefault="00C03D48" w:rsidP="00C03D48">
            <w:pPr>
              <w:spacing w:after="0" w:line="20" w:lineRule="atLeast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C93540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аттестация. Контрольный тест</w:t>
            </w:r>
          </w:p>
        </w:tc>
        <w:tc>
          <w:tcPr>
            <w:tcW w:w="10484" w:type="dxa"/>
          </w:tcPr>
          <w:p w:rsidR="00C03D48" w:rsidRPr="00AF5A93" w:rsidRDefault="00C03D48" w:rsidP="00100715">
            <w:pPr>
              <w:pStyle w:val="ParagraphStyle"/>
              <w:spacing w:line="20" w:lineRule="atLeast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AF5A9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AF5A93">
              <w:rPr>
                <w:rFonts w:ascii="Times New Roman" w:hAnsi="Times New Roman" w:cs="Times New Roman"/>
              </w:rPr>
              <w:t xml:space="preserve">понимать триединство </w:t>
            </w:r>
            <w:r w:rsidRPr="00AF5A93">
              <w:rPr>
                <w:rFonts w:ascii="Times New Roman" w:hAnsi="Times New Roman" w:cs="Times New Roman"/>
                <w:i/>
                <w:iCs/>
              </w:rPr>
              <w:t>композитор – исполнитель – слушатель;</w:t>
            </w:r>
            <w:r w:rsidRPr="00AF5A93">
              <w:rPr>
                <w:rFonts w:ascii="Times New Roman" w:hAnsi="Times New Roman" w:cs="Times New Roman"/>
              </w:rPr>
              <w:t xml:space="preserve"> осознавать, что все события в жизни человека находят свое отражение в ярких музыкальных и художественных образах</w:t>
            </w:r>
          </w:p>
        </w:tc>
        <w:tc>
          <w:tcPr>
            <w:tcW w:w="992" w:type="dxa"/>
            <w:vAlign w:val="center"/>
          </w:tcPr>
          <w:p w:rsidR="00C03D48" w:rsidRPr="0095694B" w:rsidRDefault="00C03D48" w:rsidP="00D47BDC">
            <w:pPr>
              <w:spacing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C03D48" w:rsidRPr="00AF5A93" w:rsidRDefault="00C03D48" w:rsidP="00100715">
            <w:pPr>
              <w:autoSpaceDE w:val="0"/>
              <w:autoSpaceDN w:val="0"/>
              <w:adjustRightInd w:val="0"/>
              <w:spacing w:after="0" w:line="20" w:lineRule="atLeas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93651" w:rsidRPr="00682C95" w:rsidRDefault="00DC76E5" w:rsidP="008B4193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textWrapping" w:clear="all"/>
      </w:r>
    </w:p>
    <w:p w:rsidR="00C93651" w:rsidRPr="00682C95" w:rsidRDefault="00C93651" w:rsidP="008B4193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C93651" w:rsidRPr="00682C95" w:rsidRDefault="00C93651" w:rsidP="008B4193">
      <w:pPr>
        <w:spacing w:after="0"/>
        <w:rPr>
          <w:rFonts w:ascii="Times New Roman" w:hAnsi="Times New Roman"/>
          <w:sz w:val="20"/>
          <w:szCs w:val="20"/>
        </w:rPr>
      </w:pPr>
    </w:p>
    <w:p w:rsidR="00C93651" w:rsidRPr="00682C95" w:rsidRDefault="00C93651" w:rsidP="008B4193">
      <w:pPr>
        <w:rPr>
          <w:rFonts w:ascii="Times New Roman" w:hAnsi="Times New Roman"/>
          <w:sz w:val="20"/>
          <w:szCs w:val="20"/>
        </w:rPr>
      </w:pPr>
    </w:p>
    <w:p w:rsidR="00C93651" w:rsidRPr="00682C95" w:rsidRDefault="00C93651" w:rsidP="008B4193">
      <w:pPr>
        <w:spacing w:after="0"/>
        <w:jc w:val="center"/>
      </w:pPr>
    </w:p>
    <w:sectPr w:rsidR="00C93651" w:rsidRPr="00682C95" w:rsidSect="00100715">
      <w:pgSz w:w="16838" w:h="11906" w:orient="landscape"/>
      <w:pgMar w:top="709" w:right="731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21CAE"/>
    <w:multiLevelType w:val="hybridMultilevel"/>
    <w:tmpl w:val="F4BEC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E6079D"/>
    <w:multiLevelType w:val="hybridMultilevel"/>
    <w:tmpl w:val="8918EB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4623C0"/>
    <w:multiLevelType w:val="hybridMultilevel"/>
    <w:tmpl w:val="5B5E85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845EA4"/>
    <w:multiLevelType w:val="hybridMultilevel"/>
    <w:tmpl w:val="E7228C26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4E7F89"/>
    <w:multiLevelType w:val="hybridMultilevel"/>
    <w:tmpl w:val="77825578"/>
    <w:lvl w:ilvl="0" w:tplc="3B5A5C1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6">
    <w:nsid w:val="2DEB49D9"/>
    <w:multiLevelType w:val="hybridMultilevel"/>
    <w:tmpl w:val="C096ED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8F73A3"/>
    <w:multiLevelType w:val="hybridMultilevel"/>
    <w:tmpl w:val="0908D1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961857"/>
    <w:multiLevelType w:val="hybridMultilevel"/>
    <w:tmpl w:val="CF36E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EB1026"/>
    <w:multiLevelType w:val="hybridMultilevel"/>
    <w:tmpl w:val="83605A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F35F84"/>
    <w:multiLevelType w:val="hybridMultilevel"/>
    <w:tmpl w:val="2AE63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51E7B98"/>
    <w:multiLevelType w:val="hybridMultilevel"/>
    <w:tmpl w:val="A970E1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B39493E"/>
    <w:multiLevelType w:val="hybridMultilevel"/>
    <w:tmpl w:val="77825578"/>
    <w:lvl w:ilvl="0" w:tplc="3B5A5C1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3">
    <w:nsid w:val="712A2C91"/>
    <w:multiLevelType w:val="hybridMultilevel"/>
    <w:tmpl w:val="E6E0C5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EF13DC2"/>
    <w:multiLevelType w:val="hybridMultilevel"/>
    <w:tmpl w:val="04EE84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7"/>
  </w:num>
  <w:num w:numId="4">
    <w:abstractNumId w:val="0"/>
  </w:num>
  <w:num w:numId="5">
    <w:abstractNumId w:val="14"/>
  </w:num>
  <w:num w:numId="6">
    <w:abstractNumId w:val="8"/>
  </w:num>
  <w:num w:numId="7">
    <w:abstractNumId w:val="13"/>
  </w:num>
  <w:num w:numId="8">
    <w:abstractNumId w:val="6"/>
  </w:num>
  <w:num w:numId="9">
    <w:abstractNumId w:val="11"/>
  </w:num>
  <w:num w:numId="10">
    <w:abstractNumId w:val="1"/>
  </w:num>
  <w:num w:numId="11">
    <w:abstractNumId w:val="9"/>
  </w:num>
  <w:num w:numId="12">
    <w:abstractNumId w:val="4"/>
  </w:num>
  <w:num w:numId="13">
    <w:abstractNumId w:val="3"/>
  </w:num>
  <w:num w:numId="14">
    <w:abstractNumId w:val="5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2C95"/>
    <w:rsid w:val="000A498B"/>
    <w:rsid w:val="000F0742"/>
    <w:rsid w:val="00100715"/>
    <w:rsid w:val="001672C8"/>
    <w:rsid w:val="001C6B2D"/>
    <w:rsid w:val="00217AB9"/>
    <w:rsid w:val="0025676A"/>
    <w:rsid w:val="002F1E86"/>
    <w:rsid w:val="00322AF6"/>
    <w:rsid w:val="003304AF"/>
    <w:rsid w:val="0033303E"/>
    <w:rsid w:val="00362C41"/>
    <w:rsid w:val="00376DBF"/>
    <w:rsid w:val="00384574"/>
    <w:rsid w:val="003D35CF"/>
    <w:rsid w:val="003D4792"/>
    <w:rsid w:val="003D570E"/>
    <w:rsid w:val="004347DB"/>
    <w:rsid w:val="004A5843"/>
    <w:rsid w:val="004B2B42"/>
    <w:rsid w:val="00502AF9"/>
    <w:rsid w:val="0052753C"/>
    <w:rsid w:val="00537C38"/>
    <w:rsid w:val="0056482F"/>
    <w:rsid w:val="005A2BDD"/>
    <w:rsid w:val="005B7F74"/>
    <w:rsid w:val="005D0F2C"/>
    <w:rsid w:val="006737F9"/>
    <w:rsid w:val="00677406"/>
    <w:rsid w:val="00682C95"/>
    <w:rsid w:val="006A7C4D"/>
    <w:rsid w:val="007139AB"/>
    <w:rsid w:val="00743C76"/>
    <w:rsid w:val="00750FD1"/>
    <w:rsid w:val="007542E1"/>
    <w:rsid w:val="00780247"/>
    <w:rsid w:val="007F2C54"/>
    <w:rsid w:val="00811528"/>
    <w:rsid w:val="00831F2D"/>
    <w:rsid w:val="00860410"/>
    <w:rsid w:val="008B4193"/>
    <w:rsid w:val="008C3ED5"/>
    <w:rsid w:val="008D556A"/>
    <w:rsid w:val="009129EF"/>
    <w:rsid w:val="00950A75"/>
    <w:rsid w:val="009A1162"/>
    <w:rsid w:val="009B05D5"/>
    <w:rsid w:val="009C3128"/>
    <w:rsid w:val="00A10E47"/>
    <w:rsid w:val="00A1258C"/>
    <w:rsid w:val="00A15775"/>
    <w:rsid w:val="00A2129F"/>
    <w:rsid w:val="00A21593"/>
    <w:rsid w:val="00A54550"/>
    <w:rsid w:val="00A54982"/>
    <w:rsid w:val="00A65918"/>
    <w:rsid w:val="00A70437"/>
    <w:rsid w:val="00A90726"/>
    <w:rsid w:val="00AA46C1"/>
    <w:rsid w:val="00AF3F55"/>
    <w:rsid w:val="00AF5A93"/>
    <w:rsid w:val="00B61B99"/>
    <w:rsid w:val="00BA48B2"/>
    <w:rsid w:val="00C03D48"/>
    <w:rsid w:val="00C93105"/>
    <w:rsid w:val="00C93540"/>
    <w:rsid w:val="00C93651"/>
    <w:rsid w:val="00CB3A24"/>
    <w:rsid w:val="00CC33F8"/>
    <w:rsid w:val="00CF7855"/>
    <w:rsid w:val="00D27001"/>
    <w:rsid w:val="00D577B1"/>
    <w:rsid w:val="00D72A97"/>
    <w:rsid w:val="00DC76E5"/>
    <w:rsid w:val="00DD6139"/>
    <w:rsid w:val="00DE3AAB"/>
    <w:rsid w:val="00EB3E84"/>
    <w:rsid w:val="00EB6C4E"/>
    <w:rsid w:val="00EC517B"/>
    <w:rsid w:val="00EE7A05"/>
    <w:rsid w:val="00F426D8"/>
    <w:rsid w:val="00F62921"/>
    <w:rsid w:val="00FB2075"/>
    <w:rsid w:val="00FD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4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682C95"/>
    <w:pPr>
      <w:spacing w:after="0" w:line="240" w:lineRule="auto"/>
      <w:jc w:val="both"/>
    </w:pPr>
    <w:rPr>
      <w:rFonts w:ascii="Times New Roman" w:hAnsi="Times New Roman"/>
      <w:sz w:val="24"/>
      <w:szCs w:val="24"/>
      <w:lang w:eastAsia="en-US"/>
    </w:rPr>
  </w:style>
  <w:style w:type="character" w:customStyle="1" w:styleId="a4">
    <w:name w:val="Основной текст с отступом Знак"/>
    <w:link w:val="a3"/>
    <w:uiPriority w:val="99"/>
    <w:locked/>
    <w:rsid w:val="00682C95"/>
    <w:rPr>
      <w:rFonts w:ascii="Times New Roman" w:hAnsi="Times New Roman" w:cs="Times New Roman"/>
      <w:sz w:val="24"/>
      <w:szCs w:val="24"/>
      <w:lang w:eastAsia="en-US"/>
    </w:rPr>
  </w:style>
  <w:style w:type="paragraph" w:styleId="a5">
    <w:name w:val="Body Text"/>
    <w:basedOn w:val="a"/>
    <w:link w:val="a6"/>
    <w:uiPriority w:val="99"/>
    <w:semiHidden/>
    <w:rsid w:val="00682C95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682C95"/>
    <w:rPr>
      <w:rFonts w:cs="Times New Roman"/>
    </w:rPr>
  </w:style>
  <w:style w:type="paragraph" w:styleId="a7">
    <w:name w:val="List Paragraph"/>
    <w:basedOn w:val="a"/>
    <w:uiPriority w:val="99"/>
    <w:qFormat/>
    <w:rsid w:val="00682C95"/>
    <w:pPr>
      <w:ind w:left="720"/>
      <w:contextualSpacing/>
    </w:pPr>
    <w:rPr>
      <w:lang w:eastAsia="en-US"/>
    </w:rPr>
  </w:style>
  <w:style w:type="paragraph" w:styleId="a8">
    <w:name w:val="Normal (Web)"/>
    <w:basedOn w:val="a"/>
    <w:uiPriority w:val="99"/>
    <w:rsid w:val="00682C95"/>
    <w:pPr>
      <w:spacing w:before="43" w:after="43" w:line="240" w:lineRule="auto"/>
    </w:pPr>
    <w:rPr>
      <w:rFonts w:ascii="Times New Roman" w:hAnsi="Times New Roman"/>
      <w:sz w:val="20"/>
      <w:szCs w:val="20"/>
    </w:rPr>
  </w:style>
  <w:style w:type="paragraph" w:customStyle="1" w:styleId="ParagraphStyle">
    <w:name w:val="Paragraph Style"/>
    <w:uiPriority w:val="99"/>
    <w:rsid w:val="00384574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0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</dc:creator>
  <cp:keywords/>
  <dc:description/>
  <cp:lastModifiedBy>103</cp:lastModifiedBy>
  <cp:revision>50</cp:revision>
  <dcterms:created xsi:type="dcterms:W3CDTF">2015-08-25T13:46:00Z</dcterms:created>
  <dcterms:modified xsi:type="dcterms:W3CDTF">2019-08-23T01:40:00Z</dcterms:modified>
</cp:coreProperties>
</file>